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sz w:val="28"/>
          <w:szCs w:val="28"/>
        </w:rPr>
        <w:t>中医药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法治化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sz w:val="28"/>
          <w:szCs w:val="28"/>
        </w:rPr>
        <w:t>建设高峰论坛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附1：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参会论文要求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参会论文须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是之前未在其他学术会议、论文集等刊物上公开发表过的。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（二）论文篇幅一般请控制在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000字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以内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（三）论文格式要求如下：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题目（三宋，加粗，居中）；作者，单位及职称职务，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论文请务必注明联系方式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（地址、邮政编码、电子邮件、手机号码）；中文摘要（300字以内）；中文关键词（3-5个）；正文标题（五宋，加粗，居中）；正文（五宋）；参考文献（五宋）。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标题层次表达方式：一级标题用“一、二、三、……”，二级标题用“（一）（二）（三）……”，三级标题用“１.２.３.……”标示，四级标题用“（１）（２）（３）……”。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（四）论文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摘要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请最迟于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2022年8月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日10:00前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，以电子邮件附件形式提交Word格式的论文摘要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如提交全文最好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电子版至会务组电子邮箱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  <w:t>论文全文最迟在参会时提交。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附2：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参会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回执</w:t>
      </w: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50"/>
        <w:gridCol w:w="390"/>
        <w:gridCol w:w="1060"/>
        <w:gridCol w:w="246"/>
        <w:gridCol w:w="405"/>
        <w:gridCol w:w="2435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年龄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及职称职务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及邮编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微信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77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代订酒店要求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（请在相应要求前划√）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中传国际交流中心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（电话：010-65783899）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⎕独住标间（460元/天）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⎕独住大床房（460元/天）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⎕合住标间（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元/人/天）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⎕独住商务套房（650元/天）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79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交流材料/论文题目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（餐饮等有特定需求的务请注明）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（请最迟于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2022年8月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日10:00前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发回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会务组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zhongyiyao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@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cuc.edu.cn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）</w:t>
      </w:r>
    </w:p>
    <w:sectPr>
      <w:pgSz w:w="11906" w:h="16838"/>
      <w:pgMar w:top="1383" w:right="1689" w:bottom="132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ODc3NTQ2MmY0ZjllZTM3ZDkyYTdhMjk5YjYwNjcifQ=="/>
  </w:docVars>
  <w:rsids>
    <w:rsidRoot w:val="2FB753CE"/>
    <w:rsid w:val="08980D15"/>
    <w:rsid w:val="1C9635A4"/>
    <w:rsid w:val="1D6B2140"/>
    <w:rsid w:val="226D3A79"/>
    <w:rsid w:val="29602579"/>
    <w:rsid w:val="2FB753CE"/>
    <w:rsid w:val="3B7329E0"/>
    <w:rsid w:val="51286014"/>
    <w:rsid w:val="67177D85"/>
    <w:rsid w:val="769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2022-07-21T09:19:00Z</dcterms:created>
  <dc:creator>唐远清</dc:creator>
  <cp:lastModifiedBy>唐远清</cp:lastModifiedBy>
  <dcterms:modified xsi:type="dcterms:W3CDTF">2022-07-25T08:29:22Z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46BBF7FC10494D24B7D2E493DC97B9FE</vt:lpwstr>
  </property>
</Properties>
</file>